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29" w:rsidRDefault="00F53D29" w:rsidP="00442123">
      <w:pPr>
        <w:pStyle w:val="LSEnjeux"/>
        <w:jc w:val="center"/>
      </w:pPr>
    </w:p>
    <w:p w:rsidR="000E3616" w:rsidRPr="00442123" w:rsidRDefault="00442123" w:rsidP="00442123">
      <w:pPr>
        <w:pStyle w:val="LSEnjeux"/>
        <w:jc w:val="center"/>
      </w:pPr>
      <w:r w:rsidRPr="00442123">
        <w:t>Métiers et complémentarité</w:t>
      </w:r>
    </w:p>
    <w:p w:rsidR="00442123" w:rsidRPr="00442123" w:rsidRDefault="00442123" w:rsidP="00CA1AFB">
      <w:pPr>
        <w:jc w:val="both"/>
        <w:rPr>
          <w:rFonts w:ascii="Trebuchet MS" w:hAnsi="Trebuchet MS"/>
          <w:lang w:val="fr-FR"/>
        </w:rPr>
      </w:pPr>
    </w:p>
    <w:p w:rsidR="00442123" w:rsidRPr="00442123" w:rsidRDefault="00442123" w:rsidP="00442123">
      <w:pPr>
        <w:pStyle w:val="LSChapo"/>
        <w:jc w:val="center"/>
      </w:pPr>
      <w:r w:rsidRPr="00442123">
        <w:t>Synthèse du rappor</w:t>
      </w:r>
      <w:r w:rsidR="00F53D29">
        <w:t>t</w:t>
      </w:r>
    </w:p>
    <w:p w:rsidR="00442123" w:rsidRPr="00442123" w:rsidRDefault="00442123" w:rsidP="00442123">
      <w:pPr>
        <w:ind w:firstLine="0"/>
        <w:jc w:val="both"/>
        <w:rPr>
          <w:rFonts w:ascii="Trebuchet MS" w:hAnsi="Trebuchet MS"/>
          <w:b/>
          <w:lang w:val="fr-FR"/>
        </w:rPr>
      </w:pPr>
    </w:p>
    <w:p w:rsidR="00816134" w:rsidRPr="00442123" w:rsidRDefault="007B2238" w:rsidP="00442123">
      <w:pPr>
        <w:jc w:val="center"/>
        <w:rPr>
          <w:rFonts w:ascii="Trebuchet MS" w:hAnsi="Trebuchet MS"/>
          <w:b/>
          <w:lang w:val="fr-FR"/>
        </w:rPr>
      </w:pPr>
      <w:r w:rsidRPr="00442123">
        <w:rPr>
          <w:rFonts w:ascii="Trebuchet MS" w:hAnsi="Trebuchet MS"/>
          <w:b/>
          <w:lang w:val="fr-FR"/>
        </w:rPr>
        <w:t>Rap</w:t>
      </w:r>
      <w:r w:rsidR="00582F72" w:rsidRPr="00442123">
        <w:rPr>
          <w:rFonts w:ascii="Trebuchet MS" w:hAnsi="Trebuchet MS"/>
          <w:b/>
          <w:lang w:val="fr-FR"/>
        </w:rPr>
        <w:t xml:space="preserve">port remis par </w:t>
      </w:r>
      <w:r w:rsidR="00857F1D" w:rsidRPr="00442123">
        <w:rPr>
          <w:rFonts w:ascii="Trebuchet MS" w:hAnsi="Trebuchet MS"/>
          <w:b/>
          <w:lang w:val="fr-FR"/>
        </w:rPr>
        <w:t>Jean-Baptiste P</w:t>
      </w:r>
      <w:r w:rsidR="00B947DF" w:rsidRPr="00442123">
        <w:rPr>
          <w:rFonts w:ascii="Trebuchet MS" w:hAnsi="Trebuchet MS"/>
          <w:b/>
          <w:lang w:val="fr-FR"/>
        </w:rPr>
        <w:t>L</w:t>
      </w:r>
      <w:r w:rsidR="00857F1D" w:rsidRPr="00442123">
        <w:rPr>
          <w:rFonts w:ascii="Trebuchet MS" w:hAnsi="Trebuchet MS"/>
          <w:b/>
          <w:lang w:val="fr-FR"/>
        </w:rPr>
        <w:t>ARIER</w:t>
      </w:r>
      <w:r w:rsidR="00442123">
        <w:rPr>
          <w:rFonts w:ascii="Trebuchet MS" w:hAnsi="Trebuchet MS"/>
          <w:b/>
          <w:lang w:val="fr-FR"/>
        </w:rPr>
        <w:br/>
        <w:t>P</w:t>
      </w:r>
      <w:r w:rsidR="00816134" w:rsidRPr="00442123">
        <w:rPr>
          <w:rFonts w:ascii="Trebuchet MS" w:hAnsi="Trebuchet MS"/>
          <w:b/>
          <w:lang w:val="fr-FR"/>
        </w:rPr>
        <w:t>résident de la Commissi</w:t>
      </w:r>
      <w:r w:rsidR="00582F72" w:rsidRPr="00442123">
        <w:rPr>
          <w:rFonts w:ascii="Trebuchet MS" w:hAnsi="Trebuchet MS"/>
          <w:b/>
          <w:lang w:val="fr-FR"/>
        </w:rPr>
        <w:t xml:space="preserve">on professionnelle consultative </w:t>
      </w:r>
      <w:r w:rsidR="00816134" w:rsidRPr="00442123">
        <w:rPr>
          <w:rFonts w:ascii="Trebuchet MS" w:hAnsi="Trebuchet MS"/>
          <w:b/>
          <w:lang w:val="fr-FR"/>
        </w:rPr>
        <w:t>(CPC</w:t>
      </w:r>
      <w:proofErr w:type="gramStart"/>
      <w:r w:rsidR="00816134" w:rsidRPr="00442123">
        <w:rPr>
          <w:rFonts w:ascii="Trebuchet MS" w:hAnsi="Trebuchet MS"/>
          <w:b/>
          <w:lang w:val="fr-FR"/>
        </w:rPr>
        <w:t>)</w:t>
      </w:r>
      <w:proofErr w:type="gramEnd"/>
      <w:r w:rsidR="00442123">
        <w:rPr>
          <w:rFonts w:ascii="Trebuchet MS" w:hAnsi="Trebuchet MS"/>
          <w:b/>
          <w:lang w:val="fr-FR"/>
        </w:rPr>
        <w:br/>
      </w:r>
      <w:r w:rsidR="00816134" w:rsidRPr="00442123">
        <w:rPr>
          <w:rFonts w:ascii="Trebuchet MS" w:hAnsi="Trebuchet MS"/>
          <w:b/>
          <w:lang w:val="fr-FR"/>
        </w:rPr>
        <w:t>du travail social et de l’intervention sociale</w:t>
      </w:r>
    </w:p>
    <w:p w:rsidR="00816134" w:rsidRPr="00442123" w:rsidRDefault="00816134" w:rsidP="00CA1AFB">
      <w:pPr>
        <w:jc w:val="both"/>
        <w:rPr>
          <w:rFonts w:ascii="Trebuchet MS" w:hAnsi="Trebuchet MS"/>
          <w:b/>
          <w:lang w:val="fr-FR"/>
        </w:rPr>
      </w:pPr>
    </w:p>
    <w:p w:rsidR="00816134" w:rsidRPr="00442123" w:rsidRDefault="00C84EFB" w:rsidP="00C84EFB">
      <w:pPr>
        <w:pStyle w:val="LSMesuretitre"/>
      </w:pPr>
      <w:r>
        <w:t>1. P</w:t>
      </w:r>
      <w:r w:rsidR="00582F72" w:rsidRPr="00442123">
        <w:t>roblématique</w:t>
      </w:r>
    </w:p>
    <w:p w:rsidR="00442123" w:rsidRPr="00C84EFB" w:rsidRDefault="00442123" w:rsidP="00442123">
      <w:pPr>
        <w:ind w:firstLine="0"/>
        <w:jc w:val="both"/>
        <w:rPr>
          <w:rFonts w:ascii="Trebuchet MS" w:hAnsi="Trebuchet MS"/>
          <w:b/>
          <w:u w:val="single"/>
          <w:lang w:val="fr-FR"/>
        </w:rPr>
      </w:pPr>
    </w:p>
    <w:p w:rsidR="00816134" w:rsidRPr="00442123" w:rsidRDefault="00654064" w:rsidP="00CA1AFB">
      <w:pPr>
        <w:jc w:val="both"/>
        <w:rPr>
          <w:rFonts w:ascii="Trebuchet MS" w:hAnsi="Trebuchet MS"/>
          <w:lang w:val="fr-FR"/>
        </w:rPr>
      </w:pPr>
      <w:r w:rsidRPr="00442123">
        <w:rPr>
          <w:rFonts w:ascii="Trebuchet MS" w:hAnsi="Trebuchet MS"/>
          <w:lang w:val="fr-FR"/>
        </w:rPr>
        <w:t>L</w:t>
      </w:r>
      <w:r w:rsidR="00816134" w:rsidRPr="00442123">
        <w:rPr>
          <w:rFonts w:ascii="Trebuchet MS" w:hAnsi="Trebuchet MS"/>
          <w:lang w:val="fr-FR"/>
        </w:rPr>
        <w:t>’évolution des politiques sociales et la prise en compte des problématiques sociales de plus en plus complexes nécessitent de faire évoluer les pratiques vers une approche plus globale des besoins des personnes combinant un accompagnement individuel, des interventions collectives et leur inscription dans les territoires.</w:t>
      </w:r>
    </w:p>
    <w:p w:rsidR="00816134" w:rsidRPr="00AE1DE8" w:rsidRDefault="00816134" w:rsidP="00CA1AFB">
      <w:pPr>
        <w:jc w:val="both"/>
        <w:rPr>
          <w:rFonts w:ascii="Trebuchet MS" w:hAnsi="Trebuchet MS"/>
          <w:lang w:val="fr-FR"/>
        </w:rPr>
      </w:pPr>
      <w:r w:rsidRPr="00AE1DE8">
        <w:rPr>
          <w:rFonts w:ascii="Trebuchet MS" w:hAnsi="Trebuchet MS"/>
          <w:lang w:val="fr-FR"/>
        </w:rPr>
        <w:t xml:space="preserve">Les diplômes de travail social et les métiers qui en découlent sont le résultat d’une professionnalisation progressive inscrite dans l’histoire des politiques publiques qui ont abouti à la création de 14 diplômes de travail social, dont la lisibilité globale, malgré la réingénierie réalisée dans les années 2000, demeure faible et qui peuvent être source de cloisonnements. </w:t>
      </w:r>
    </w:p>
    <w:p w:rsidR="00816134" w:rsidRPr="00AE1DE8" w:rsidRDefault="00816134" w:rsidP="00CA1AFB">
      <w:pPr>
        <w:jc w:val="both"/>
        <w:rPr>
          <w:rFonts w:ascii="Trebuchet MS" w:hAnsi="Trebuchet MS"/>
          <w:lang w:val="fr-FR"/>
        </w:rPr>
      </w:pPr>
      <w:r w:rsidRPr="00AE1DE8">
        <w:rPr>
          <w:rFonts w:ascii="Trebuchet MS" w:hAnsi="Trebuchet MS"/>
          <w:lang w:val="fr-FR"/>
        </w:rPr>
        <w:t>La mise en œuvre des complémentarités nécessaires à l’efficacité des politiques sociales est largement dépendante d’une simplification des dispositifs et des organisations elles mêmes qui doivent impulser ces complémentarités notamment en facilitant la coordination et le travail en réseau.</w:t>
      </w:r>
    </w:p>
    <w:p w:rsidR="00816134" w:rsidRPr="00634BCF" w:rsidRDefault="00857F1D" w:rsidP="00CA1AFB">
      <w:pPr>
        <w:jc w:val="both"/>
        <w:rPr>
          <w:rFonts w:ascii="Trebuchet MS" w:hAnsi="Trebuchet MS"/>
          <w:lang w:val="fr-FR"/>
        </w:rPr>
      </w:pPr>
      <w:r w:rsidRPr="00634BCF">
        <w:rPr>
          <w:rFonts w:ascii="Trebuchet MS" w:hAnsi="Trebuchet MS"/>
          <w:lang w:val="fr-FR"/>
        </w:rPr>
        <w:t>L</w:t>
      </w:r>
      <w:r w:rsidR="00816134" w:rsidRPr="00634BCF">
        <w:rPr>
          <w:rFonts w:ascii="Trebuchet MS" w:hAnsi="Trebuchet MS"/>
          <w:lang w:val="fr-FR"/>
        </w:rPr>
        <w:t>es formations et la conception de l’offre de certification peuvent être un levier important pour combattre les cloisonnements, valoriser le travail soci</w:t>
      </w:r>
      <w:r w:rsidRPr="00634BCF">
        <w:rPr>
          <w:rFonts w:ascii="Trebuchet MS" w:hAnsi="Trebuchet MS"/>
          <w:lang w:val="fr-FR"/>
        </w:rPr>
        <w:t>al, renforcer son attractivité,</w:t>
      </w:r>
      <w:r w:rsidR="00816134" w:rsidRPr="00634BCF">
        <w:rPr>
          <w:rFonts w:ascii="Trebuchet MS" w:hAnsi="Trebuchet MS"/>
          <w:lang w:val="fr-FR"/>
        </w:rPr>
        <w:t xml:space="preserve"> faire partager ses fondamentaux et ainsi accompagner les dynamiques d’évolution du champ professionnel.</w:t>
      </w:r>
    </w:p>
    <w:p w:rsidR="00442123" w:rsidRPr="00634BCF" w:rsidRDefault="00442123" w:rsidP="00442123">
      <w:pPr>
        <w:ind w:firstLine="0"/>
        <w:jc w:val="both"/>
        <w:rPr>
          <w:rFonts w:ascii="Trebuchet MS" w:hAnsi="Trebuchet MS"/>
          <w:lang w:val="fr-FR"/>
        </w:rPr>
      </w:pPr>
    </w:p>
    <w:p w:rsidR="00816134" w:rsidRDefault="00816134" w:rsidP="00C84EFB">
      <w:pPr>
        <w:pStyle w:val="LSMesuretitre"/>
      </w:pPr>
      <w:r w:rsidRPr="00442123">
        <w:t>2. Des propositions ar</w:t>
      </w:r>
      <w:r w:rsidR="00582F72" w:rsidRPr="00442123">
        <w:t>ticulées autour de quatre axes</w:t>
      </w:r>
    </w:p>
    <w:p w:rsidR="00C84EFB" w:rsidRPr="00442123" w:rsidRDefault="00C84EFB" w:rsidP="00C84EFB">
      <w:pPr>
        <w:pStyle w:val="LSMesuretitre"/>
      </w:pPr>
    </w:p>
    <w:p w:rsidR="00816134" w:rsidRDefault="00816134" w:rsidP="00C84EFB">
      <w:pPr>
        <w:pStyle w:val="LSEnumration1"/>
      </w:pPr>
      <w:r w:rsidRPr="00CA1AFB">
        <w:rPr>
          <w:b/>
        </w:rPr>
        <w:t xml:space="preserve">Un </w:t>
      </w:r>
      <w:r w:rsidR="00857F1D" w:rsidRPr="00CA1AFB">
        <w:rPr>
          <w:b/>
        </w:rPr>
        <w:t xml:space="preserve">seul </w:t>
      </w:r>
      <w:r w:rsidRPr="00CA1AFB">
        <w:rPr>
          <w:b/>
        </w:rPr>
        <w:t>diplôme pour chacun des niveaux de qualification, du niveau V au niveau I du RNCP : l</w:t>
      </w:r>
      <w:r w:rsidRPr="00CA1AFB">
        <w:t>e travail social pourra ainsi disposer d’une filière de qualification complète, cohérente et attractive qui facilite la fluidité des parcours professionnels ascendants, la mobilité intersectorielle en opérant une « dé-liaison » entre appellation des diplômes et des métiers pour privilégier un lien plus ouvert entre un di</w:t>
      </w:r>
      <w:r w:rsidR="009C43C5">
        <w:t>plôme et une famille d’emplois.</w:t>
      </w:r>
    </w:p>
    <w:p w:rsidR="009C43C5" w:rsidRPr="00CA1AFB" w:rsidRDefault="009C43C5" w:rsidP="009C43C5">
      <w:pPr>
        <w:pStyle w:val="LSEnumration1"/>
        <w:numPr>
          <w:ilvl w:val="0"/>
          <w:numId w:val="0"/>
        </w:numPr>
        <w:ind w:left="360"/>
      </w:pPr>
    </w:p>
    <w:p w:rsidR="00986DC0" w:rsidRPr="00986DC0" w:rsidRDefault="00816134" w:rsidP="00986DC0">
      <w:pPr>
        <w:pStyle w:val="LSEnumration1"/>
      </w:pPr>
      <w:r w:rsidRPr="00986DC0">
        <w:rPr>
          <w:b/>
        </w:rPr>
        <w:t xml:space="preserve">L’identification, à </w:t>
      </w:r>
      <w:r w:rsidR="008534FD" w:rsidRPr="00986DC0">
        <w:rPr>
          <w:b/>
        </w:rPr>
        <w:t>chaque niveau</w:t>
      </w:r>
      <w:r w:rsidRPr="00986DC0">
        <w:rPr>
          <w:b/>
        </w:rPr>
        <w:t xml:space="preserve"> de qualification, d’un socle commun de compétences : </w:t>
      </w:r>
      <w:r w:rsidRPr="00CA1AFB">
        <w:t>il doit permettre de mettre en lumière et de valoriser les éléments constitutifs de la culture professionnelle du travai</w:t>
      </w:r>
      <w:r w:rsidR="00582F72" w:rsidRPr="00CA1AFB">
        <w:t>l social, des savoirs et savoir-</w:t>
      </w:r>
      <w:r w:rsidRPr="00CA1AFB">
        <w:t>faire qui y sont associés. Le corpus de connaissances et de savoirs professionnels propres au travail social participera ainsi à la construction d’un champ disciplinaire du travail social fondé sur l’interdisciplinarité, facilitera la construction des identités professionnelles fondées sur des références solides et étayées, valorisera et favorisera l’intelligibilité des compétences.</w:t>
      </w:r>
    </w:p>
    <w:p w:rsidR="00986DC0" w:rsidRPr="00986DC0" w:rsidRDefault="00986DC0" w:rsidP="00986DC0">
      <w:pPr>
        <w:pStyle w:val="LSEnumration1"/>
        <w:numPr>
          <w:ilvl w:val="0"/>
          <w:numId w:val="0"/>
        </w:numPr>
        <w:ind w:left="360"/>
      </w:pPr>
    </w:p>
    <w:p w:rsidR="00986DC0" w:rsidRPr="00986DC0" w:rsidRDefault="00986DC0" w:rsidP="00986DC0">
      <w:pPr>
        <w:pStyle w:val="LSEnumration1"/>
        <w:numPr>
          <w:ilvl w:val="0"/>
          <w:numId w:val="0"/>
        </w:numPr>
        <w:ind w:left="720" w:hanging="360"/>
      </w:pPr>
    </w:p>
    <w:p w:rsidR="00986DC0" w:rsidRPr="00986DC0" w:rsidRDefault="00986DC0" w:rsidP="00986DC0">
      <w:pPr>
        <w:pStyle w:val="LSEnumration1"/>
        <w:numPr>
          <w:ilvl w:val="0"/>
          <w:numId w:val="0"/>
        </w:numPr>
        <w:ind w:left="720" w:hanging="360"/>
      </w:pPr>
    </w:p>
    <w:p w:rsidR="00986DC0" w:rsidRPr="00986DC0" w:rsidRDefault="00986DC0" w:rsidP="00986DC0">
      <w:pPr>
        <w:pStyle w:val="LSEnumration1"/>
        <w:numPr>
          <w:ilvl w:val="0"/>
          <w:numId w:val="0"/>
        </w:numPr>
        <w:ind w:left="720" w:hanging="360"/>
      </w:pPr>
    </w:p>
    <w:p w:rsidR="00986DC0" w:rsidRPr="00986DC0" w:rsidRDefault="00986DC0" w:rsidP="00986DC0">
      <w:pPr>
        <w:pStyle w:val="LSEnumration1"/>
        <w:numPr>
          <w:ilvl w:val="0"/>
          <w:numId w:val="0"/>
        </w:numPr>
        <w:ind w:left="360"/>
      </w:pPr>
    </w:p>
    <w:p w:rsidR="00816134" w:rsidRPr="00CA1AFB" w:rsidRDefault="00816134" w:rsidP="00C84EFB">
      <w:pPr>
        <w:pStyle w:val="LSEnumration1"/>
      </w:pPr>
      <w:r w:rsidRPr="00986DC0">
        <w:rPr>
          <w:b/>
        </w:rPr>
        <w:t>Les spécialités</w:t>
      </w:r>
      <w:r w:rsidRPr="00CA1AFB">
        <w:rPr>
          <w:rStyle w:val="Appelnotedebasdep"/>
          <w:b/>
        </w:rPr>
        <w:footnoteReference w:id="1"/>
      </w:r>
      <w:r w:rsidRPr="00986DC0">
        <w:rPr>
          <w:b/>
        </w:rPr>
        <w:t xml:space="preserve"> et parcours optionnels complètent le socle commun de compétences : </w:t>
      </w:r>
      <w:r w:rsidRPr="00CA1AFB">
        <w:t>le périmètre, la nature, les intitulés et les volumes de ces deux composantes restent à approfondir.</w:t>
      </w:r>
    </w:p>
    <w:p w:rsidR="008A0FE4" w:rsidRPr="008A0FE4" w:rsidRDefault="008A0FE4" w:rsidP="008A0FE4">
      <w:pPr>
        <w:pStyle w:val="LSEnumration1"/>
        <w:numPr>
          <w:ilvl w:val="0"/>
          <w:numId w:val="0"/>
        </w:numPr>
        <w:ind w:left="360"/>
      </w:pPr>
    </w:p>
    <w:p w:rsidR="00816134" w:rsidRPr="00C84EFB" w:rsidRDefault="00816134" w:rsidP="00C84EFB">
      <w:pPr>
        <w:pStyle w:val="LSEnumration1"/>
      </w:pPr>
      <w:r w:rsidRPr="00CA1AFB">
        <w:rPr>
          <w:b/>
        </w:rPr>
        <w:t>Les diplômes post baccalauréat (niveau II et niveau I) sont respectivement articulés aux grades de licence et de master.</w:t>
      </w:r>
    </w:p>
    <w:p w:rsidR="00C84EFB" w:rsidRPr="00C84EFB" w:rsidRDefault="00C84EFB" w:rsidP="00C84EFB">
      <w:pPr>
        <w:pStyle w:val="LSEnumration1"/>
        <w:numPr>
          <w:ilvl w:val="0"/>
          <w:numId w:val="0"/>
        </w:numPr>
        <w:ind w:left="360"/>
      </w:pPr>
    </w:p>
    <w:p w:rsidR="00F4472C" w:rsidRPr="00634BCF" w:rsidRDefault="00816134" w:rsidP="00634BCF">
      <w:pPr>
        <w:jc w:val="both"/>
        <w:rPr>
          <w:rFonts w:ascii="Trebuchet MS" w:hAnsi="Trebuchet MS"/>
          <w:lang w:val="fr-FR"/>
        </w:rPr>
      </w:pPr>
      <w:r w:rsidRPr="00634BCF">
        <w:rPr>
          <w:rFonts w:ascii="Trebuchet MS" w:hAnsi="Trebuchet MS"/>
          <w:lang w:val="fr-FR"/>
        </w:rPr>
        <w:t>Les invariants fondamentaux des diplômes de travail social demeurent : diplômes d’</w:t>
      </w:r>
      <w:r w:rsidR="00582F72" w:rsidRPr="00634BCF">
        <w:rPr>
          <w:rFonts w:ascii="Trebuchet MS" w:hAnsi="Trebuchet MS"/>
          <w:lang w:val="fr-FR"/>
        </w:rPr>
        <w:t>É</w:t>
      </w:r>
      <w:r w:rsidRPr="00634BCF">
        <w:rPr>
          <w:rFonts w:ascii="Trebuchet MS" w:hAnsi="Trebuchet MS"/>
          <w:lang w:val="fr-FR"/>
        </w:rPr>
        <w:t>tat à caractère générique et professionnel, alternance intégrative comme modalité d’acquisition des compétences.</w:t>
      </w:r>
    </w:p>
    <w:sectPr w:rsidR="00F4472C" w:rsidRPr="00634BCF" w:rsidSect="00337E5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DD" w:rsidRDefault="003732DD" w:rsidP="002D5DB2">
      <w:r>
        <w:separator/>
      </w:r>
    </w:p>
  </w:endnote>
  <w:endnote w:type="continuationSeparator" w:id="0">
    <w:p w:rsidR="003732DD" w:rsidRDefault="003732DD" w:rsidP="002D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Schoolbook-Italic">
    <w:altName w:val="Century Schoolbook"/>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37" w:rsidRDefault="0043773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DD" w:rsidRDefault="003732DD" w:rsidP="002D5DB2">
      <w:r>
        <w:separator/>
      </w:r>
    </w:p>
  </w:footnote>
  <w:footnote w:type="continuationSeparator" w:id="0">
    <w:p w:rsidR="003732DD" w:rsidRDefault="003732DD" w:rsidP="002D5DB2">
      <w:r>
        <w:continuationSeparator/>
      </w:r>
    </w:p>
  </w:footnote>
  <w:footnote w:id="1">
    <w:p w:rsidR="00437737" w:rsidRPr="008A0FE4" w:rsidRDefault="00437737" w:rsidP="008A0FE4">
      <w:pPr>
        <w:pStyle w:val="Notedebasdepage"/>
        <w:ind w:firstLine="0"/>
        <w:rPr>
          <w:sz w:val="16"/>
          <w:szCs w:val="16"/>
          <w:lang w:val="fr-FR"/>
        </w:rPr>
      </w:pPr>
      <w:r w:rsidRPr="008A0FE4">
        <w:rPr>
          <w:rStyle w:val="Appelnotedebasdep"/>
          <w:sz w:val="16"/>
          <w:szCs w:val="16"/>
        </w:rPr>
        <w:footnoteRef/>
      </w:r>
      <w:r w:rsidRPr="008A0FE4">
        <w:rPr>
          <w:sz w:val="16"/>
          <w:szCs w:val="16"/>
          <w:lang w:val="fr-FR"/>
        </w:rPr>
        <w:t xml:space="preserve"> La pertinence de deux spécialités référées aux figures historiques du travail social (accompagnement social et accompagnement éducatif) reste à expertiser, de même qu’un éventuel élargissement à d’autres spécialités (animation sociale, médiation sociale)</w:t>
      </w:r>
      <w:r w:rsidR="00582F72" w:rsidRPr="008A0FE4">
        <w:rPr>
          <w:sz w:val="16"/>
          <w:szCs w:val="16"/>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FB" w:rsidRDefault="00CA1AFB" w:rsidP="00D30EBF">
    <w:pPr>
      <w:pStyle w:val="En-tte"/>
      <w:ind w:firstLine="0"/>
    </w:pPr>
    <w:r>
      <w:rPr>
        <w:noProof/>
        <w:lang w:val="fr-FR" w:eastAsia="fr-FR" w:bidi="ar-SA"/>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-53340</wp:posOffset>
          </wp:positionV>
          <wp:extent cx="4000500" cy="1103630"/>
          <wp:effectExtent l="19050" t="0" r="0" b="0"/>
          <wp:wrapTopAndBottom/>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000500" cy="1103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3C"/>
    <w:multiLevelType w:val="hybridMultilevel"/>
    <w:tmpl w:val="1F8A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B3F2A"/>
    <w:multiLevelType w:val="hybridMultilevel"/>
    <w:tmpl w:val="1F28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44144"/>
    <w:multiLevelType w:val="hybridMultilevel"/>
    <w:tmpl w:val="498A9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9F4ECF"/>
    <w:multiLevelType w:val="hybridMultilevel"/>
    <w:tmpl w:val="4C04C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8EC50EB"/>
    <w:multiLevelType w:val="hybridMultilevel"/>
    <w:tmpl w:val="6980F422"/>
    <w:lvl w:ilvl="0" w:tplc="8272E1AE">
      <w:start w:val="1"/>
      <w:numFmt w:val="bullet"/>
      <w:pStyle w:val="LSEnumration1"/>
      <w:lvlText w:val=""/>
      <w:lvlJc w:val="left"/>
      <w:pPr>
        <w:ind w:left="720" w:hanging="360"/>
      </w:pPr>
      <w:rPr>
        <w:rFonts w:ascii="Symbol" w:hAnsi="Symbol" w:hint="default"/>
        <w:color w:val="E250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4109E"/>
    <w:multiLevelType w:val="hybridMultilevel"/>
    <w:tmpl w:val="4E547990"/>
    <w:lvl w:ilvl="0" w:tplc="2258D5F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72142B"/>
    <w:multiLevelType w:val="hybridMultilevel"/>
    <w:tmpl w:val="F588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A1DA9"/>
    <w:multiLevelType w:val="hybridMultilevel"/>
    <w:tmpl w:val="3166A63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39F19F3"/>
    <w:multiLevelType w:val="hybridMultilevel"/>
    <w:tmpl w:val="8750A6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E080B"/>
    <w:multiLevelType w:val="hybridMultilevel"/>
    <w:tmpl w:val="1B1EB3E4"/>
    <w:lvl w:ilvl="0" w:tplc="8544EB14">
      <w:start w:val="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478AE"/>
    <w:multiLevelType w:val="hybridMultilevel"/>
    <w:tmpl w:val="D9B0F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DA1286"/>
    <w:multiLevelType w:val="hybridMultilevel"/>
    <w:tmpl w:val="4828A394"/>
    <w:lvl w:ilvl="0" w:tplc="15523B56">
      <w:start w:val="1"/>
      <w:numFmt w:val="bullet"/>
      <w:pStyle w:val="LSTexteencadr"/>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E67F68"/>
    <w:multiLevelType w:val="hybridMultilevel"/>
    <w:tmpl w:val="BC7C61C8"/>
    <w:lvl w:ilvl="0" w:tplc="8544EB14">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3E0C51"/>
    <w:multiLevelType w:val="hybridMultilevel"/>
    <w:tmpl w:val="C78E2678"/>
    <w:lvl w:ilvl="0" w:tplc="CE901C4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4D32DF"/>
    <w:multiLevelType w:val="hybridMultilevel"/>
    <w:tmpl w:val="75BAF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03AC4"/>
    <w:multiLevelType w:val="hybridMultilevel"/>
    <w:tmpl w:val="77580BC2"/>
    <w:lvl w:ilvl="0" w:tplc="AE6AB5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3F7E5E"/>
    <w:multiLevelType w:val="hybridMultilevel"/>
    <w:tmpl w:val="4FD63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3"/>
  </w:num>
  <w:num w:numId="5">
    <w:abstractNumId w:val="8"/>
  </w:num>
  <w:num w:numId="6">
    <w:abstractNumId w:val="1"/>
  </w:num>
  <w:num w:numId="7">
    <w:abstractNumId w:val="6"/>
  </w:num>
  <w:num w:numId="8">
    <w:abstractNumId w:val="3"/>
  </w:num>
  <w:num w:numId="9">
    <w:abstractNumId w:val="2"/>
  </w:num>
  <w:num w:numId="10">
    <w:abstractNumId w:val="7"/>
  </w:num>
  <w:num w:numId="11">
    <w:abstractNumId w:val="0"/>
  </w:num>
  <w:num w:numId="12">
    <w:abstractNumId w:val="5"/>
  </w:num>
  <w:num w:numId="13">
    <w:abstractNumId w:val="4"/>
  </w:num>
  <w:num w:numId="14">
    <w:abstractNumId w:val="12"/>
  </w:num>
  <w:num w:numId="15">
    <w:abstractNumId w:val="9"/>
  </w:num>
  <w:num w:numId="16">
    <w:abstractNumId w:val="11"/>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2D5DB2"/>
    <w:rsid w:val="000308EF"/>
    <w:rsid w:val="00045992"/>
    <w:rsid w:val="00047BDD"/>
    <w:rsid w:val="00056EDB"/>
    <w:rsid w:val="00071764"/>
    <w:rsid w:val="00084E10"/>
    <w:rsid w:val="000D1511"/>
    <w:rsid w:val="000E3616"/>
    <w:rsid w:val="000F1129"/>
    <w:rsid w:val="000F28DF"/>
    <w:rsid w:val="00144BB7"/>
    <w:rsid w:val="001519B0"/>
    <w:rsid w:val="001642B9"/>
    <w:rsid w:val="001A6BD0"/>
    <w:rsid w:val="001C2E70"/>
    <w:rsid w:val="001C4DA7"/>
    <w:rsid w:val="001E02AD"/>
    <w:rsid w:val="00202699"/>
    <w:rsid w:val="00263EAD"/>
    <w:rsid w:val="002A4609"/>
    <w:rsid w:val="002A4F38"/>
    <w:rsid w:val="002B3DA3"/>
    <w:rsid w:val="002D5DB2"/>
    <w:rsid w:val="002D7350"/>
    <w:rsid w:val="002E3CC3"/>
    <w:rsid w:val="003009D2"/>
    <w:rsid w:val="00314F02"/>
    <w:rsid w:val="00337E5F"/>
    <w:rsid w:val="00346771"/>
    <w:rsid w:val="003732DD"/>
    <w:rsid w:val="003913A7"/>
    <w:rsid w:val="00391A14"/>
    <w:rsid w:val="003A0638"/>
    <w:rsid w:val="003E01BB"/>
    <w:rsid w:val="00413123"/>
    <w:rsid w:val="00437737"/>
    <w:rsid w:val="00442123"/>
    <w:rsid w:val="0045414D"/>
    <w:rsid w:val="00470849"/>
    <w:rsid w:val="00490F88"/>
    <w:rsid w:val="004B5ED0"/>
    <w:rsid w:val="004B6901"/>
    <w:rsid w:val="00554C6F"/>
    <w:rsid w:val="005572B0"/>
    <w:rsid w:val="00582F72"/>
    <w:rsid w:val="005F2196"/>
    <w:rsid w:val="00634BCF"/>
    <w:rsid w:val="00654064"/>
    <w:rsid w:val="006547E6"/>
    <w:rsid w:val="00667B14"/>
    <w:rsid w:val="0067715A"/>
    <w:rsid w:val="006915DD"/>
    <w:rsid w:val="006C3F4C"/>
    <w:rsid w:val="006C7A31"/>
    <w:rsid w:val="006E3474"/>
    <w:rsid w:val="00724945"/>
    <w:rsid w:val="00751E87"/>
    <w:rsid w:val="007A7AE8"/>
    <w:rsid w:val="007B2238"/>
    <w:rsid w:val="007B49FF"/>
    <w:rsid w:val="007C6294"/>
    <w:rsid w:val="00800C51"/>
    <w:rsid w:val="00812E5E"/>
    <w:rsid w:val="00816134"/>
    <w:rsid w:val="008534FD"/>
    <w:rsid w:val="00855F5F"/>
    <w:rsid w:val="00857F1D"/>
    <w:rsid w:val="0087625D"/>
    <w:rsid w:val="00883B80"/>
    <w:rsid w:val="008A0FE4"/>
    <w:rsid w:val="008A7214"/>
    <w:rsid w:val="008D6E28"/>
    <w:rsid w:val="008F21ED"/>
    <w:rsid w:val="008F5F58"/>
    <w:rsid w:val="009500AD"/>
    <w:rsid w:val="00986DC0"/>
    <w:rsid w:val="00997F81"/>
    <w:rsid w:val="009C43C5"/>
    <w:rsid w:val="009E6B61"/>
    <w:rsid w:val="00A67CC7"/>
    <w:rsid w:val="00A849AD"/>
    <w:rsid w:val="00A8773B"/>
    <w:rsid w:val="00AD37F3"/>
    <w:rsid w:val="00AE1DE8"/>
    <w:rsid w:val="00B0524A"/>
    <w:rsid w:val="00B21034"/>
    <w:rsid w:val="00B62BF1"/>
    <w:rsid w:val="00B62C10"/>
    <w:rsid w:val="00B741CF"/>
    <w:rsid w:val="00B947DF"/>
    <w:rsid w:val="00BB30AC"/>
    <w:rsid w:val="00BB42B7"/>
    <w:rsid w:val="00BD3A74"/>
    <w:rsid w:val="00BF7D84"/>
    <w:rsid w:val="00C12982"/>
    <w:rsid w:val="00C21568"/>
    <w:rsid w:val="00C73C3F"/>
    <w:rsid w:val="00C84EFB"/>
    <w:rsid w:val="00C922EB"/>
    <w:rsid w:val="00C96E24"/>
    <w:rsid w:val="00CA1AFB"/>
    <w:rsid w:val="00CE2F13"/>
    <w:rsid w:val="00CE560F"/>
    <w:rsid w:val="00D2698E"/>
    <w:rsid w:val="00D30EBF"/>
    <w:rsid w:val="00D319A0"/>
    <w:rsid w:val="00D40C82"/>
    <w:rsid w:val="00D774E6"/>
    <w:rsid w:val="00DA739A"/>
    <w:rsid w:val="00DB1548"/>
    <w:rsid w:val="00DB3310"/>
    <w:rsid w:val="00DC0984"/>
    <w:rsid w:val="00DF15F0"/>
    <w:rsid w:val="00E85755"/>
    <w:rsid w:val="00E90DE8"/>
    <w:rsid w:val="00F049C0"/>
    <w:rsid w:val="00F33C9A"/>
    <w:rsid w:val="00F4472C"/>
    <w:rsid w:val="00F53D29"/>
    <w:rsid w:val="00F74363"/>
    <w:rsid w:val="00FA5871"/>
    <w:rsid w:val="00FD28DC"/>
    <w:rsid w:val="00FD6CDE"/>
    <w:rsid w:val="00FE0E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B"/>
    <w:pPr>
      <w:ind w:firstLine="360"/>
    </w:pPr>
    <w:rPr>
      <w:sz w:val="22"/>
      <w:szCs w:val="22"/>
      <w:lang w:val="en-US" w:eastAsia="en-US" w:bidi="en-US"/>
    </w:rPr>
  </w:style>
  <w:style w:type="paragraph" w:styleId="Titre1">
    <w:name w:val="heading 1"/>
    <w:basedOn w:val="Normal"/>
    <w:next w:val="Normal"/>
    <w:link w:val="Titre1Car"/>
    <w:uiPriority w:val="9"/>
    <w:qFormat/>
    <w:locked/>
    <w:rsid w:val="00CA1AFB"/>
    <w:pPr>
      <w:numPr>
        <w:numId w:val="12"/>
      </w:numPr>
      <w:pBdr>
        <w:bottom w:val="single" w:sz="4" w:space="1" w:color="A10D59"/>
      </w:pBdr>
      <w:spacing w:before="600" w:after="80"/>
      <w:jc w:val="both"/>
      <w:outlineLvl w:val="0"/>
    </w:pPr>
    <w:rPr>
      <w:rFonts w:ascii="Trebuchet MS" w:hAnsi="Trebuchet MS"/>
      <w:b/>
      <w:bCs/>
      <w:color w:val="A10D59"/>
      <w:spacing w:val="-4"/>
      <w:sz w:val="48"/>
      <w:szCs w:val="48"/>
      <w:lang w:val="fr-FR" w:bidi="ar-SA"/>
    </w:rPr>
  </w:style>
  <w:style w:type="paragraph" w:styleId="Titre2">
    <w:name w:val="heading 2"/>
    <w:aliases w:val="LS_titre encadré"/>
    <w:basedOn w:val="Normal"/>
    <w:next w:val="Normal"/>
    <w:link w:val="Titre2Car"/>
    <w:autoRedefine/>
    <w:uiPriority w:val="9"/>
    <w:semiHidden/>
    <w:unhideWhenUsed/>
    <w:qFormat/>
    <w:locked/>
    <w:rsid w:val="00CA1AFB"/>
    <w:pPr>
      <w:keepNext/>
      <w:keepLines/>
      <w:spacing w:before="120" w:after="120"/>
      <w:ind w:firstLine="0"/>
      <w:outlineLvl w:val="1"/>
    </w:pPr>
    <w:rPr>
      <w:rFonts w:ascii="Trebuchet MS" w:hAnsi="Trebuchet MS" w:cstheme="majorBidi"/>
      <w:bCs/>
      <w:color w:val="404040" w:themeColor="text1" w:themeTint="BF"/>
      <w:sz w:val="24"/>
      <w:szCs w:val="24"/>
      <w:lang w:val="fr-FR" w:eastAsia="fr-FR" w:bidi="ar-SA"/>
    </w:rPr>
  </w:style>
  <w:style w:type="paragraph" w:styleId="Titre3">
    <w:name w:val="heading 3"/>
    <w:aliases w:val="LS_Titre 3"/>
    <w:basedOn w:val="Normal"/>
    <w:next w:val="Normal"/>
    <w:link w:val="Titre3Car"/>
    <w:uiPriority w:val="9"/>
    <w:semiHidden/>
    <w:unhideWhenUsed/>
    <w:qFormat/>
    <w:locked/>
    <w:rsid w:val="00CA1AFB"/>
    <w:pPr>
      <w:keepNext/>
      <w:keepLines/>
      <w:ind w:firstLine="0"/>
      <w:jc w:val="both"/>
      <w:outlineLvl w:val="2"/>
    </w:pPr>
    <w:rPr>
      <w:rFonts w:ascii="Trebuchet MS" w:eastAsiaTheme="majorEastAsia" w:hAnsi="Trebuchet MS" w:cstheme="majorBidi"/>
      <w:b/>
      <w:bCs/>
      <w:sz w:val="20"/>
      <w:szCs w:val="20"/>
      <w:lang w:val="fr-FR" w:bidi="ar-SA"/>
    </w:rPr>
  </w:style>
  <w:style w:type="paragraph" w:styleId="Titre4">
    <w:name w:val="heading 4"/>
    <w:basedOn w:val="Normal"/>
    <w:next w:val="Normal"/>
    <w:link w:val="Titre4Car"/>
    <w:uiPriority w:val="9"/>
    <w:semiHidden/>
    <w:unhideWhenUsed/>
    <w:qFormat/>
    <w:locked/>
    <w:rsid w:val="00CA1AFB"/>
    <w:pPr>
      <w:pBdr>
        <w:bottom w:val="single" w:sz="4" w:space="2" w:color="B8CCE4"/>
      </w:pBdr>
      <w:spacing w:before="200" w:after="80"/>
      <w:ind w:firstLine="0"/>
      <w:outlineLvl w:val="3"/>
    </w:pPr>
    <w:rPr>
      <w:rFonts w:ascii="Cambria" w:hAnsi="Cambria"/>
      <w:i/>
      <w:iCs/>
      <w:color w:val="4F81BD"/>
      <w:sz w:val="24"/>
      <w:szCs w:val="24"/>
      <w:lang w:val="fr-FR" w:eastAsia="fr-FR" w:bidi="ar-SA"/>
    </w:rPr>
  </w:style>
  <w:style w:type="paragraph" w:styleId="Titre5">
    <w:name w:val="heading 5"/>
    <w:basedOn w:val="Normal"/>
    <w:next w:val="Normal"/>
    <w:link w:val="Titre5Car"/>
    <w:uiPriority w:val="9"/>
    <w:semiHidden/>
    <w:unhideWhenUsed/>
    <w:qFormat/>
    <w:locked/>
    <w:rsid w:val="00CA1AFB"/>
    <w:pPr>
      <w:spacing w:before="200" w:after="80"/>
      <w:ind w:firstLine="0"/>
      <w:outlineLvl w:val="4"/>
    </w:pPr>
    <w:rPr>
      <w:rFonts w:ascii="Cambria" w:hAnsi="Cambria"/>
      <w:color w:val="4F81BD"/>
      <w:sz w:val="20"/>
      <w:szCs w:val="20"/>
      <w:lang w:val="fr-FR" w:eastAsia="fr-FR" w:bidi="ar-SA"/>
    </w:rPr>
  </w:style>
  <w:style w:type="paragraph" w:styleId="Titre6">
    <w:name w:val="heading 6"/>
    <w:basedOn w:val="Normal"/>
    <w:next w:val="Normal"/>
    <w:link w:val="Titre6Car"/>
    <w:uiPriority w:val="9"/>
    <w:semiHidden/>
    <w:unhideWhenUsed/>
    <w:qFormat/>
    <w:locked/>
    <w:rsid w:val="00CA1AFB"/>
    <w:pPr>
      <w:spacing w:before="280" w:after="100"/>
      <w:ind w:firstLine="0"/>
      <w:outlineLvl w:val="5"/>
    </w:pPr>
    <w:rPr>
      <w:rFonts w:ascii="Cambria" w:hAnsi="Cambria"/>
      <w:i/>
      <w:iCs/>
      <w:color w:val="4F81BD"/>
      <w:sz w:val="20"/>
      <w:szCs w:val="20"/>
      <w:lang w:val="fr-FR" w:eastAsia="fr-FR" w:bidi="ar-SA"/>
    </w:rPr>
  </w:style>
  <w:style w:type="paragraph" w:styleId="Titre7">
    <w:name w:val="heading 7"/>
    <w:basedOn w:val="Normal"/>
    <w:next w:val="Normal"/>
    <w:link w:val="Titre7Car"/>
    <w:uiPriority w:val="9"/>
    <w:semiHidden/>
    <w:unhideWhenUsed/>
    <w:qFormat/>
    <w:locked/>
    <w:rsid w:val="00CA1AFB"/>
    <w:pPr>
      <w:spacing w:before="320" w:after="100"/>
      <w:ind w:firstLine="0"/>
      <w:outlineLvl w:val="6"/>
    </w:pPr>
    <w:rPr>
      <w:rFonts w:ascii="Cambria" w:hAnsi="Cambria"/>
      <w:b/>
      <w:bCs/>
      <w:color w:val="9BBB59"/>
      <w:sz w:val="20"/>
      <w:szCs w:val="20"/>
      <w:lang w:val="fr-FR" w:eastAsia="fr-FR" w:bidi="ar-SA"/>
    </w:rPr>
  </w:style>
  <w:style w:type="paragraph" w:styleId="Titre8">
    <w:name w:val="heading 8"/>
    <w:basedOn w:val="Normal"/>
    <w:next w:val="Normal"/>
    <w:link w:val="Titre8Car"/>
    <w:uiPriority w:val="9"/>
    <w:semiHidden/>
    <w:unhideWhenUsed/>
    <w:qFormat/>
    <w:locked/>
    <w:rsid w:val="00CA1AFB"/>
    <w:pPr>
      <w:spacing w:before="320" w:after="100"/>
      <w:ind w:firstLine="0"/>
      <w:outlineLvl w:val="7"/>
    </w:pPr>
    <w:rPr>
      <w:rFonts w:ascii="Cambria" w:hAnsi="Cambria"/>
      <w:b/>
      <w:bCs/>
      <w:i/>
      <w:iCs/>
      <w:color w:val="9BBB59"/>
      <w:sz w:val="20"/>
      <w:szCs w:val="20"/>
      <w:lang w:val="fr-FR" w:eastAsia="fr-FR" w:bidi="ar-SA"/>
    </w:rPr>
  </w:style>
  <w:style w:type="paragraph" w:styleId="Titre9">
    <w:name w:val="heading 9"/>
    <w:basedOn w:val="Normal"/>
    <w:next w:val="Normal"/>
    <w:link w:val="Titre9Car"/>
    <w:uiPriority w:val="9"/>
    <w:semiHidden/>
    <w:unhideWhenUsed/>
    <w:qFormat/>
    <w:locked/>
    <w:rsid w:val="00CA1AFB"/>
    <w:pPr>
      <w:spacing w:before="320" w:after="100"/>
      <w:ind w:firstLine="0"/>
      <w:outlineLvl w:val="8"/>
    </w:pPr>
    <w:rPr>
      <w:rFonts w:ascii="Cambria" w:hAnsi="Cambria"/>
      <w:i/>
      <w:iCs/>
      <w:color w:val="9BBB59"/>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A1AFB"/>
    <w:pPr>
      <w:ind w:left="720"/>
      <w:contextualSpacing/>
    </w:pPr>
  </w:style>
  <w:style w:type="paragraph" w:styleId="Notedebasdepage">
    <w:name w:val="footnote text"/>
    <w:basedOn w:val="Normal"/>
    <w:link w:val="NotedebasdepageCar"/>
    <w:uiPriority w:val="99"/>
    <w:semiHidden/>
    <w:rsid w:val="002D5DB2"/>
    <w:rPr>
      <w:sz w:val="20"/>
      <w:szCs w:val="20"/>
    </w:rPr>
  </w:style>
  <w:style w:type="character" w:customStyle="1" w:styleId="NotedebasdepageCar">
    <w:name w:val="Note de bas de page Car"/>
    <w:basedOn w:val="Policepardfaut"/>
    <w:link w:val="Notedebasdepage"/>
    <w:uiPriority w:val="99"/>
    <w:semiHidden/>
    <w:locked/>
    <w:rsid w:val="002D5DB2"/>
    <w:rPr>
      <w:rFonts w:cs="Times New Roman"/>
      <w:sz w:val="20"/>
      <w:szCs w:val="20"/>
    </w:rPr>
  </w:style>
  <w:style w:type="character" w:styleId="Appelnotedebasdep">
    <w:name w:val="footnote reference"/>
    <w:basedOn w:val="Policepardfaut"/>
    <w:uiPriority w:val="99"/>
    <w:semiHidden/>
    <w:rsid w:val="002D5DB2"/>
    <w:rPr>
      <w:rFonts w:cs="Times New Roman"/>
      <w:vertAlign w:val="superscript"/>
    </w:rPr>
  </w:style>
  <w:style w:type="character" w:styleId="Accentuation">
    <w:name w:val="Emphasis"/>
    <w:uiPriority w:val="20"/>
    <w:qFormat/>
    <w:locked/>
    <w:rsid w:val="00CA1AFB"/>
    <w:rPr>
      <w:b/>
      <w:bCs/>
      <w:i/>
      <w:iCs/>
      <w:color w:val="5A5A5A"/>
    </w:rPr>
  </w:style>
  <w:style w:type="paragraph" w:styleId="Sansinterligne">
    <w:name w:val="No Spacing"/>
    <w:basedOn w:val="Normal"/>
    <w:link w:val="SansinterligneCar"/>
    <w:uiPriority w:val="1"/>
    <w:qFormat/>
    <w:rsid w:val="00CA1AFB"/>
    <w:pPr>
      <w:ind w:firstLine="0"/>
    </w:pPr>
  </w:style>
  <w:style w:type="character" w:customStyle="1" w:styleId="SansinterligneCar">
    <w:name w:val="Sans interligne Car"/>
    <w:basedOn w:val="Policepardfaut"/>
    <w:link w:val="Sansinterligne"/>
    <w:uiPriority w:val="1"/>
    <w:locked/>
    <w:rsid w:val="00CA1AFB"/>
  </w:style>
  <w:style w:type="paragraph" w:styleId="Textebrut">
    <w:name w:val="Plain Text"/>
    <w:basedOn w:val="Normal"/>
    <w:link w:val="TextebrutCar"/>
    <w:uiPriority w:val="99"/>
    <w:rsid w:val="00BD3A74"/>
    <w:rPr>
      <w:rFonts w:ascii="Consolas" w:hAnsi="Consolas"/>
      <w:sz w:val="21"/>
      <w:szCs w:val="21"/>
    </w:rPr>
  </w:style>
  <w:style w:type="character" w:customStyle="1" w:styleId="TextebrutCar">
    <w:name w:val="Texte brut Car"/>
    <w:basedOn w:val="Policepardfaut"/>
    <w:link w:val="Textebrut"/>
    <w:uiPriority w:val="99"/>
    <w:locked/>
    <w:rsid w:val="00BD3A74"/>
    <w:rPr>
      <w:rFonts w:ascii="Consolas" w:hAnsi="Consolas" w:cs="Times New Roman"/>
      <w:sz w:val="21"/>
      <w:szCs w:val="21"/>
      <w:lang w:val="fr-FR" w:eastAsia="en-US" w:bidi="ar-SA"/>
    </w:rPr>
  </w:style>
  <w:style w:type="character" w:customStyle="1" w:styleId="ParagraphedelisteCar">
    <w:name w:val="Paragraphe de liste Car"/>
    <w:link w:val="Paragraphedeliste"/>
    <w:uiPriority w:val="34"/>
    <w:locked/>
    <w:rsid w:val="00CA1AFB"/>
  </w:style>
  <w:style w:type="paragraph" w:styleId="En-tte">
    <w:name w:val="header"/>
    <w:basedOn w:val="Normal"/>
    <w:link w:val="En-tteCar"/>
    <w:uiPriority w:val="99"/>
    <w:unhideWhenUsed/>
    <w:rsid w:val="00997F81"/>
    <w:pPr>
      <w:tabs>
        <w:tab w:val="center" w:pos="4536"/>
        <w:tab w:val="right" w:pos="9072"/>
      </w:tabs>
    </w:pPr>
  </w:style>
  <w:style w:type="character" w:customStyle="1" w:styleId="En-tteCar">
    <w:name w:val="En-tête Car"/>
    <w:basedOn w:val="Policepardfaut"/>
    <w:link w:val="En-tte"/>
    <w:uiPriority w:val="99"/>
    <w:rsid w:val="00997F81"/>
    <w:rPr>
      <w:sz w:val="22"/>
      <w:szCs w:val="22"/>
      <w:lang w:eastAsia="en-US"/>
    </w:rPr>
  </w:style>
  <w:style w:type="paragraph" w:styleId="Pieddepage">
    <w:name w:val="footer"/>
    <w:basedOn w:val="Normal"/>
    <w:link w:val="PieddepageCar"/>
    <w:uiPriority w:val="99"/>
    <w:unhideWhenUsed/>
    <w:rsid w:val="00997F81"/>
    <w:pPr>
      <w:tabs>
        <w:tab w:val="center" w:pos="4536"/>
        <w:tab w:val="right" w:pos="9072"/>
      </w:tabs>
    </w:pPr>
  </w:style>
  <w:style w:type="character" w:customStyle="1" w:styleId="PieddepageCar">
    <w:name w:val="Pied de page Car"/>
    <w:basedOn w:val="Policepardfaut"/>
    <w:link w:val="Pieddepage"/>
    <w:uiPriority w:val="99"/>
    <w:rsid w:val="00997F81"/>
    <w:rPr>
      <w:sz w:val="22"/>
      <w:szCs w:val="22"/>
      <w:lang w:eastAsia="en-US"/>
    </w:rPr>
  </w:style>
  <w:style w:type="paragraph" w:styleId="Textedebulles">
    <w:name w:val="Balloon Text"/>
    <w:basedOn w:val="Normal"/>
    <w:link w:val="TextedebullesCar"/>
    <w:uiPriority w:val="99"/>
    <w:semiHidden/>
    <w:unhideWhenUsed/>
    <w:rsid w:val="00997F81"/>
    <w:rPr>
      <w:rFonts w:ascii="Tahoma" w:hAnsi="Tahoma" w:cs="Tahoma"/>
      <w:sz w:val="16"/>
      <w:szCs w:val="16"/>
    </w:rPr>
  </w:style>
  <w:style w:type="character" w:customStyle="1" w:styleId="TextedebullesCar">
    <w:name w:val="Texte de bulles Car"/>
    <w:basedOn w:val="Policepardfaut"/>
    <w:link w:val="Textedebulles"/>
    <w:uiPriority w:val="99"/>
    <w:semiHidden/>
    <w:rsid w:val="00997F81"/>
    <w:rPr>
      <w:rFonts w:ascii="Tahoma" w:hAnsi="Tahoma" w:cs="Tahoma"/>
      <w:sz w:val="16"/>
      <w:szCs w:val="16"/>
      <w:lang w:eastAsia="en-US"/>
    </w:rPr>
  </w:style>
  <w:style w:type="character" w:customStyle="1" w:styleId="Titre1Car">
    <w:name w:val="Titre 1 Car"/>
    <w:link w:val="Titre1"/>
    <w:uiPriority w:val="9"/>
    <w:rsid w:val="00CA1AFB"/>
    <w:rPr>
      <w:rFonts w:ascii="Trebuchet MS" w:hAnsi="Trebuchet MS"/>
      <w:b/>
      <w:bCs/>
      <w:color w:val="A10D59"/>
      <w:spacing w:val="-4"/>
      <w:sz w:val="48"/>
      <w:szCs w:val="48"/>
      <w:lang w:eastAsia="en-US"/>
    </w:rPr>
  </w:style>
  <w:style w:type="character" w:customStyle="1" w:styleId="Titre2Car">
    <w:name w:val="Titre 2 Car"/>
    <w:aliases w:val="LS_titre encadré Car"/>
    <w:basedOn w:val="Policepardfaut"/>
    <w:link w:val="Titre2"/>
    <w:uiPriority w:val="9"/>
    <w:rsid w:val="00CA1AFB"/>
    <w:rPr>
      <w:rFonts w:ascii="Trebuchet MS" w:hAnsi="Trebuchet MS" w:cstheme="majorBidi"/>
      <w:bCs/>
      <w:color w:val="404040" w:themeColor="text1" w:themeTint="BF"/>
      <w:sz w:val="24"/>
      <w:szCs w:val="24"/>
    </w:rPr>
  </w:style>
  <w:style w:type="character" w:customStyle="1" w:styleId="Titre3Car">
    <w:name w:val="Titre 3 Car"/>
    <w:aliases w:val="LS_Titre 3 Car"/>
    <w:basedOn w:val="Policepardfaut"/>
    <w:link w:val="Titre3"/>
    <w:uiPriority w:val="9"/>
    <w:rsid w:val="00CA1AFB"/>
    <w:rPr>
      <w:rFonts w:ascii="Trebuchet MS" w:eastAsiaTheme="majorEastAsia" w:hAnsi="Trebuchet MS" w:cstheme="majorBidi"/>
      <w:b/>
      <w:bCs/>
      <w:lang w:eastAsia="en-US"/>
    </w:rPr>
  </w:style>
  <w:style w:type="character" w:customStyle="1" w:styleId="Titre4Car">
    <w:name w:val="Titre 4 Car"/>
    <w:link w:val="Titre4"/>
    <w:uiPriority w:val="9"/>
    <w:rsid w:val="00CA1AFB"/>
    <w:rPr>
      <w:rFonts w:ascii="Cambria" w:eastAsia="Times New Roman" w:hAnsi="Cambria" w:cs="Times New Roman"/>
      <w:i/>
      <w:iCs/>
      <w:color w:val="4F81BD"/>
      <w:sz w:val="24"/>
      <w:szCs w:val="24"/>
    </w:rPr>
  </w:style>
  <w:style w:type="character" w:customStyle="1" w:styleId="Titre5Car">
    <w:name w:val="Titre 5 Car"/>
    <w:link w:val="Titre5"/>
    <w:uiPriority w:val="9"/>
    <w:rsid w:val="00CA1AFB"/>
    <w:rPr>
      <w:rFonts w:ascii="Cambria" w:eastAsia="Times New Roman" w:hAnsi="Cambria" w:cs="Times New Roman"/>
      <w:color w:val="4F81BD"/>
    </w:rPr>
  </w:style>
  <w:style w:type="character" w:customStyle="1" w:styleId="Titre6Car">
    <w:name w:val="Titre 6 Car"/>
    <w:link w:val="Titre6"/>
    <w:uiPriority w:val="9"/>
    <w:rsid w:val="00CA1AFB"/>
    <w:rPr>
      <w:rFonts w:ascii="Cambria" w:eastAsia="Times New Roman" w:hAnsi="Cambria" w:cs="Times New Roman"/>
      <w:i/>
      <w:iCs/>
      <w:color w:val="4F81BD"/>
    </w:rPr>
  </w:style>
  <w:style w:type="character" w:customStyle="1" w:styleId="Titre7Car">
    <w:name w:val="Titre 7 Car"/>
    <w:link w:val="Titre7"/>
    <w:uiPriority w:val="9"/>
    <w:semiHidden/>
    <w:rsid w:val="00CA1AFB"/>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CA1AFB"/>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CA1AF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locked/>
    <w:rsid w:val="00CA1AFB"/>
    <w:rPr>
      <w:b/>
      <w:bCs/>
      <w:sz w:val="18"/>
      <w:szCs w:val="18"/>
    </w:rPr>
  </w:style>
  <w:style w:type="paragraph" w:styleId="Titre">
    <w:name w:val="Title"/>
    <w:basedOn w:val="Normal"/>
    <w:next w:val="Normal"/>
    <w:link w:val="TitreCar"/>
    <w:uiPriority w:val="10"/>
    <w:qFormat/>
    <w:locked/>
    <w:rsid w:val="00CA1AFB"/>
    <w:pPr>
      <w:pBdr>
        <w:top w:val="single" w:sz="8" w:space="10" w:color="A7BFDE"/>
        <w:bottom w:val="single" w:sz="24" w:space="15" w:color="9BBB59"/>
      </w:pBdr>
      <w:ind w:firstLine="0"/>
      <w:jc w:val="center"/>
    </w:pPr>
    <w:rPr>
      <w:rFonts w:ascii="Cambria" w:hAnsi="Cambria"/>
      <w:i/>
      <w:iCs/>
      <w:color w:val="243F60"/>
      <w:sz w:val="60"/>
      <w:szCs w:val="60"/>
      <w:lang w:val="fr-FR" w:eastAsia="fr-FR" w:bidi="ar-SA"/>
    </w:rPr>
  </w:style>
  <w:style w:type="character" w:customStyle="1" w:styleId="TitreCar">
    <w:name w:val="Titre Car"/>
    <w:link w:val="Titre"/>
    <w:uiPriority w:val="10"/>
    <w:rsid w:val="00CA1AF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locked/>
    <w:rsid w:val="00CA1AFB"/>
    <w:pPr>
      <w:spacing w:before="200" w:after="900"/>
      <w:ind w:firstLine="0"/>
      <w:jc w:val="right"/>
    </w:pPr>
    <w:rPr>
      <w:i/>
      <w:iCs/>
      <w:sz w:val="24"/>
      <w:szCs w:val="24"/>
      <w:lang w:val="fr-FR" w:eastAsia="fr-FR" w:bidi="ar-SA"/>
    </w:rPr>
  </w:style>
  <w:style w:type="character" w:customStyle="1" w:styleId="Sous-titreCar">
    <w:name w:val="Sous-titre Car"/>
    <w:link w:val="Sous-titre"/>
    <w:uiPriority w:val="11"/>
    <w:rsid w:val="00CA1AFB"/>
    <w:rPr>
      <w:rFonts w:ascii="Calibri"/>
      <w:i/>
      <w:iCs/>
      <w:sz w:val="24"/>
      <w:szCs w:val="24"/>
    </w:rPr>
  </w:style>
  <w:style w:type="character" w:styleId="lev">
    <w:name w:val="Strong"/>
    <w:uiPriority w:val="22"/>
    <w:qFormat/>
    <w:locked/>
    <w:rsid w:val="00CA1AFB"/>
    <w:rPr>
      <w:b/>
      <w:bCs/>
      <w:spacing w:val="0"/>
    </w:rPr>
  </w:style>
  <w:style w:type="paragraph" w:styleId="Citation">
    <w:name w:val="Quote"/>
    <w:basedOn w:val="Normal"/>
    <w:next w:val="Normal"/>
    <w:link w:val="CitationCar"/>
    <w:uiPriority w:val="29"/>
    <w:qFormat/>
    <w:rsid w:val="00CA1AFB"/>
    <w:rPr>
      <w:rFonts w:ascii="Cambria" w:hAnsi="Cambria"/>
      <w:i/>
      <w:iCs/>
      <w:color w:val="5A5A5A"/>
      <w:sz w:val="20"/>
      <w:szCs w:val="20"/>
      <w:lang w:val="fr-FR" w:eastAsia="fr-FR" w:bidi="ar-SA"/>
    </w:rPr>
  </w:style>
  <w:style w:type="character" w:customStyle="1" w:styleId="CitationCar">
    <w:name w:val="Citation Car"/>
    <w:link w:val="Citation"/>
    <w:uiPriority w:val="29"/>
    <w:rsid w:val="00CA1AF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CA1A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fr-FR" w:eastAsia="fr-FR" w:bidi="ar-SA"/>
    </w:rPr>
  </w:style>
  <w:style w:type="character" w:customStyle="1" w:styleId="CitationintenseCar">
    <w:name w:val="Citation intense Car"/>
    <w:link w:val="Citationintense"/>
    <w:uiPriority w:val="30"/>
    <w:rsid w:val="00CA1AF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CA1AFB"/>
    <w:rPr>
      <w:i/>
      <w:iCs/>
      <w:color w:val="5A5A5A"/>
    </w:rPr>
  </w:style>
  <w:style w:type="character" w:styleId="Emphaseintense">
    <w:name w:val="Intense Emphasis"/>
    <w:uiPriority w:val="21"/>
    <w:qFormat/>
    <w:rsid w:val="00CA1AFB"/>
    <w:rPr>
      <w:b/>
      <w:bCs/>
      <w:i/>
      <w:iCs/>
      <w:color w:val="4F81BD"/>
      <w:sz w:val="22"/>
      <w:szCs w:val="22"/>
    </w:rPr>
  </w:style>
  <w:style w:type="character" w:styleId="Rfrenceple">
    <w:name w:val="Subtle Reference"/>
    <w:uiPriority w:val="31"/>
    <w:qFormat/>
    <w:rsid w:val="00CA1AFB"/>
    <w:rPr>
      <w:color w:val="auto"/>
      <w:u w:val="single" w:color="9BBB59"/>
    </w:rPr>
  </w:style>
  <w:style w:type="character" w:styleId="Rfrenceintense">
    <w:name w:val="Intense Reference"/>
    <w:uiPriority w:val="32"/>
    <w:qFormat/>
    <w:rsid w:val="00CA1AFB"/>
    <w:rPr>
      <w:b/>
      <w:bCs/>
      <w:color w:val="76923C"/>
      <w:u w:val="single" w:color="9BBB59"/>
    </w:rPr>
  </w:style>
  <w:style w:type="character" w:styleId="Titredulivre">
    <w:name w:val="Book Title"/>
    <w:uiPriority w:val="33"/>
    <w:qFormat/>
    <w:rsid w:val="00CA1AF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A1AFB"/>
    <w:pPr>
      <w:numPr>
        <w:numId w:val="0"/>
      </w:numPr>
      <w:outlineLvl w:val="9"/>
    </w:pPr>
  </w:style>
  <w:style w:type="paragraph" w:customStyle="1" w:styleId="LSChapo">
    <w:name w:val="LS_Chapo"/>
    <w:basedOn w:val="Normal"/>
    <w:qFormat/>
    <w:rsid w:val="00CA1AFB"/>
    <w:pPr>
      <w:ind w:firstLine="0"/>
      <w:jc w:val="both"/>
    </w:pPr>
    <w:rPr>
      <w:rFonts w:ascii="Trebuchet MS" w:eastAsiaTheme="minorEastAsia" w:hAnsi="Trebuchet MS"/>
      <w:color w:val="595959" w:themeColor="text1" w:themeTint="A6"/>
      <w:sz w:val="28"/>
      <w:szCs w:val="28"/>
      <w:lang w:val="fr-FR" w:eastAsia="fr-FR" w:bidi="ar-SA"/>
    </w:rPr>
  </w:style>
  <w:style w:type="paragraph" w:customStyle="1" w:styleId="LSEnumration1">
    <w:name w:val="LS_Enumération 1"/>
    <w:basedOn w:val="Paragraphedeliste"/>
    <w:autoRedefine/>
    <w:qFormat/>
    <w:rsid w:val="00CA1AFB"/>
    <w:pPr>
      <w:numPr>
        <w:numId w:val="13"/>
      </w:numPr>
      <w:jc w:val="both"/>
    </w:pPr>
    <w:rPr>
      <w:rFonts w:ascii="Trebuchet MS" w:eastAsiaTheme="minorHAnsi" w:hAnsi="Trebuchet MS" w:cstheme="minorBidi"/>
      <w:lang w:val="fr-FR" w:bidi="ar-SA"/>
    </w:rPr>
  </w:style>
  <w:style w:type="paragraph" w:customStyle="1" w:styleId="LSEnjeux">
    <w:name w:val="LS_Enjeux"/>
    <w:basedOn w:val="Normal"/>
    <w:qFormat/>
    <w:rsid w:val="00CA1AFB"/>
    <w:pPr>
      <w:ind w:firstLine="0"/>
    </w:pPr>
    <w:rPr>
      <w:rFonts w:ascii="Trebuchet MS" w:eastAsiaTheme="minorEastAsia" w:hAnsi="Trebuchet MS"/>
      <w:b/>
      <w:color w:val="E25013"/>
      <w:sz w:val="32"/>
      <w:szCs w:val="36"/>
      <w:lang w:val="fr-FR" w:eastAsia="fr-FR" w:bidi="ar-SA"/>
    </w:rPr>
  </w:style>
  <w:style w:type="paragraph" w:customStyle="1" w:styleId="LSTextecourant">
    <w:name w:val="LS_Texte courant"/>
    <w:basedOn w:val="Normal"/>
    <w:uiPriority w:val="99"/>
    <w:qFormat/>
    <w:rsid w:val="00CA1AFB"/>
    <w:pPr>
      <w:ind w:firstLine="0"/>
      <w:jc w:val="both"/>
    </w:pPr>
    <w:rPr>
      <w:rFonts w:ascii="Trebuchet MS" w:eastAsiaTheme="minorEastAsia" w:hAnsi="Trebuchet MS"/>
      <w:lang w:val="fr-FR" w:eastAsia="fr-FR" w:bidi="ar-SA"/>
    </w:rPr>
  </w:style>
  <w:style w:type="paragraph" w:customStyle="1" w:styleId="LSTexteencadr">
    <w:name w:val="LS_Texte encadré"/>
    <w:basedOn w:val="Normal"/>
    <w:next w:val="Normal"/>
    <w:qFormat/>
    <w:rsid w:val="00CA1AFB"/>
    <w:pPr>
      <w:numPr>
        <w:numId w:val="14"/>
      </w:numPr>
      <w:ind w:right="567"/>
      <w:jc w:val="both"/>
    </w:pPr>
    <w:rPr>
      <w:rFonts w:ascii="Trebuchet MS" w:eastAsiaTheme="minorEastAsia" w:hAnsi="Trebuchet MS"/>
      <w:color w:val="595959" w:themeColor="text1" w:themeTint="A6"/>
      <w:sz w:val="20"/>
      <w:szCs w:val="20"/>
      <w:lang w:val="fr-FR" w:eastAsia="fr-FR" w:bidi="ar-SA"/>
    </w:rPr>
  </w:style>
  <w:style w:type="paragraph" w:customStyle="1" w:styleId="LSTexteIntro">
    <w:name w:val="LS_Texte Intro"/>
    <w:basedOn w:val="LSTextecourant"/>
    <w:qFormat/>
    <w:rsid w:val="00CA1AFB"/>
    <w:pPr>
      <w:suppressAutoHyphens/>
      <w:spacing w:after="120"/>
      <w:jc w:val="left"/>
    </w:pPr>
    <w:rPr>
      <w:rFonts w:cs="CenturySchoolbook-Italic"/>
      <w:i/>
      <w:iCs/>
      <w:sz w:val="24"/>
      <w:szCs w:val="24"/>
    </w:rPr>
  </w:style>
  <w:style w:type="paragraph" w:customStyle="1" w:styleId="LSTextecourantgras">
    <w:name w:val="LS_Texte_courant gras"/>
    <w:basedOn w:val="Normal"/>
    <w:qFormat/>
    <w:rsid w:val="00CA1AFB"/>
    <w:pPr>
      <w:ind w:firstLine="0"/>
      <w:jc w:val="both"/>
    </w:pPr>
    <w:rPr>
      <w:rFonts w:ascii="Trebuchet MS" w:eastAsiaTheme="minorEastAsia" w:hAnsi="Trebuchet MS"/>
      <w:b/>
      <w:lang w:val="fr-FR" w:eastAsia="fr-FR" w:bidi="ar-SA"/>
    </w:rPr>
  </w:style>
  <w:style w:type="paragraph" w:customStyle="1" w:styleId="LSTitre">
    <w:name w:val="LS_Titre"/>
    <w:basedOn w:val="Normal"/>
    <w:autoRedefine/>
    <w:qFormat/>
    <w:rsid w:val="00CA1AFB"/>
    <w:pPr>
      <w:ind w:firstLine="0"/>
      <w:outlineLvl w:val="0"/>
    </w:pPr>
    <w:rPr>
      <w:rFonts w:ascii="Trebuchet MS" w:eastAsiaTheme="minorEastAsia" w:hAnsi="Trebuchet MS"/>
      <w:b/>
      <w:bCs/>
      <w:color w:val="E25013"/>
      <w:sz w:val="72"/>
      <w:szCs w:val="72"/>
      <w:lang w:val="fr-FR" w:eastAsia="fr-FR" w:bidi="ar-SA"/>
    </w:rPr>
  </w:style>
  <w:style w:type="paragraph" w:customStyle="1" w:styleId="LSAXEtitre">
    <w:name w:val="LS_AXE_titre"/>
    <w:basedOn w:val="Titre1"/>
    <w:qFormat/>
    <w:rsid w:val="00CA1AFB"/>
    <w:pPr>
      <w:numPr>
        <w:numId w:val="0"/>
      </w:numPr>
      <w:jc w:val="left"/>
    </w:pPr>
    <w:rPr>
      <w:sz w:val="40"/>
    </w:rPr>
  </w:style>
  <w:style w:type="paragraph" w:customStyle="1" w:styleId="LSMesuretitre">
    <w:name w:val="LS_Mesure_titre"/>
    <w:basedOn w:val="LSEnjeux"/>
    <w:qFormat/>
    <w:rsid w:val="00CA1AFB"/>
    <w:pPr>
      <w:jc w:val="both"/>
    </w:pPr>
    <w:rPr>
      <w:color w:val="A10D59"/>
      <w:sz w:val="22"/>
      <w:szCs w:val="22"/>
    </w:rPr>
  </w:style>
  <w:style w:type="paragraph" w:customStyle="1" w:styleId="LSEnumration2">
    <w:name w:val="LS_Enumération_2"/>
    <w:basedOn w:val="Paragraphedeliste"/>
    <w:qFormat/>
    <w:rsid w:val="00CA1AFB"/>
    <w:pPr>
      <w:numPr>
        <w:numId w:val="15"/>
      </w:numPr>
    </w:pPr>
    <w:rPr>
      <w:rFonts w:ascii="Trebuchet MS" w:hAnsi="Trebuchet MS"/>
    </w:rPr>
  </w:style>
  <w:style w:type="paragraph" w:customStyle="1" w:styleId="LStexteintroaxe">
    <w:name w:val="LS_texte intro axe"/>
    <w:qFormat/>
    <w:rsid w:val="00CA1AFB"/>
    <w:rPr>
      <w:rFonts w:ascii="Trebuchet MS" w:eastAsiaTheme="minorEastAsia" w:hAnsi="Trebuchet MS"/>
      <w:i/>
      <w:sz w:val="22"/>
      <w:szCs w:val="22"/>
    </w:rPr>
  </w:style>
  <w:style w:type="paragraph" w:customStyle="1" w:styleId="LSTexteintroenjeux">
    <w:name w:val="LS_Texte intro enjeux"/>
    <w:basedOn w:val="LSTexteIntro"/>
    <w:qFormat/>
    <w:rsid w:val="00CA1AFB"/>
    <w:rPr>
      <w:sz w:val="22"/>
    </w:rPr>
  </w:style>
  <w:style w:type="paragraph" w:customStyle="1" w:styleId="LSTitreniveau3">
    <w:name w:val="LS_Titre niveau 3"/>
    <w:basedOn w:val="Normal"/>
    <w:qFormat/>
    <w:rsid w:val="00CA1AFB"/>
    <w:pPr>
      <w:ind w:firstLine="0"/>
    </w:pPr>
    <w:rPr>
      <w:rFonts w:ascii="Trebuchet MS" w:hAnsi="Trebuchet MS"/>
      <w:b/>
      <w:color w:val="404040" w:themeColor="text1" w:themeTint="B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3BDE-F709-4D6D-9AA5-E2DBBA13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Remise des rapports des groupes de travail nationaux EGTS</vt:lpstr>
    </vt:vector>
  </TitlesOfParts>
  <Company>MSS</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des rapports des groupes de travail nationaux EGTS</dc:title>
  <dc:creator>cbachschmidt</dc:creator>
  <cp:lastModifiedBy>HELFENSTEIN, Hélène (DICOM)</cp:lastModifiedBy>
  <cp:revision>3</cp:revision>
  <cp:lastPrinted>2015-02-16T11:59:00Z</cp:lastPrinted>
  <dcterms:created xsi:type="dcterms:W3CDTF">2015-02-18T07:35:00Z</dcterms:created>
  <dcterms:modified xsi:type="dcterms:W3CDTF">2015-02-18T07:38:00Z</dcterms:modified>
</cp:coreProperties>
</file>